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80" w:before="0"/>
        <w:jc w:val="left"/>
        <w:outlineLvl w:val="0"/>
      </w:pPr>
      <w:r>
        <w:rPr>
          <w:b/>
          <w:bCs/>
          <w:color w:val="0F766E"/>
          <w:sz w:val="40"/>
          <w:szCs w:val="40"/>
        </w:rPr>
        <w:t xml:space="preserve">HƯỚNG DẪN BẮT ĐẦU NHANH</w:t>
      </w: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Project Mentor</w:t>
      </w:r>
    </w:p>
    <w:p>
      <w:pPr>
        <w:spacing w:after="120"/>
      </w:pPr>
      <w:r>
        <w:t xml:space="preserve">Tài liệu ngắn giúp người dùng mới thực hiện những bước đầu tiên. Để biết chi tiết, xem các</w:t>
      </w:r>
    </w:p>
    <w:p>
      <w:pPr>
        <w:spacing w:after="120"/>
      </w:pPr>
      <w:r>
        <w:t xml:space="preserve">tài liệu hướng dẫn theo vai trò.</w:t>
      </w:r>
    </w:p>
    <w:tbl>
      <w:tblPr>
        <w:tblW w:type="pct" w:w="100%"/>
        <w:tblBorders>
          <w:top w:val="single" w:color="D7E2E0" w:sz="4"/>
          <w:left w:val="single" w:color="D7E2E0" w:sz="4"/>
          <w:bottom w:val="single" w:color="D7E2E0" w:sz="4"/>
          <w:right w:val="single" w:color="D7E2E0" w:sz="4"/>
          <w:insideH w:val="single" w:color="E6ECEA" w:sz="4"/>
          <w:insideV w:val="single" w:color="E6ECEA" w:sz="4"/>
        </w:tblBorders>
      </w:tblPr>
      <w:tblGrid>
        <w:gridCol w:w="100"/>
        <w:gridCol w:w="100"/>
      </w:tblGrid>
      <w:tr>
        <w:trPr>
          <w:tblHeader/>
        </w:trPr>
        <w:tc>
          <w:tcPr>
            <w:shd w:fill="EEF6F4" w:color="auto" w:val="clear"/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rPr>
                <w:b/>
                <w:bCs/>
                <w:color w:val="0F766E"/>
              </w:rPr>
              <w:t xml:space="preserve">Đối tượng</w:t>
            </w:r>
          </w:p>
        </w:tc>
        <w:tc>
          <w:tcPr>
            <w:shd w:fill="EEF6F4" w:color="auto" w:val="clear"/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rPr>
                <w:b/>
                <w:bCs/>
                <w:color w:val="0F766E"/>
              </w:rPr>
              <w:t xml:space="preserve">Người dùng mới (mọi vai trò)</w:t>
            </w:r>
          </w:p>
        </w:tc>
      </w:tr>
      <w:tr>
        <w:trPr>
          <w:tblHeader w:val="false"/>
        </w:trPr>
        <w:tc>
          <w:tcPr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rPr>
                <w:b/>
                <w:bCs/>
              </w:rPr>
              <w:t xml:space="preserve">Truy cập</w:t>
            </w:r>
          </w:p>
        </w:tc>
        <w:tc>
          <w:tcPr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t xml:space="preserve">https://projectmentor.agenticlabvn.com</w:t>
            </w:r>
          </w:p>
        </w:tc>
      </w:tr>
      <w:tr>
        <w:trPr>
          <w:tblHeader w:val="false"/>
        </w:trPr>
        <w:tc>
          <w:tcPr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rPr>
                <w:b/>
                <w:bCs/>
              </w:rPr>
              <w:t xml:space="preserve">Tài khoản</w:t>
            </w:r>
          </w:p>
        </w:tc>
        <w:tc>
          <w:tcPr>
            <w:tcMar>
              <w:top w:type="dxa" w:w="40"/>
              <w:left w:type="dxa" w:w="90"/>
              <w:bottom w:type="dxa" w:w="40"/>
              <w:right w:type="dxa" w:w="90"/>
            </w:tcMar>
          </w:tcPr>
          <w:p>
            <w:r>
              <w:t xml:space="preserve">Đăng nhập bằng Google của đơn vị, hoặc email/mật khẩu được cấp</w:t>
            </w:r>
          </w:p>
        </w:tc>
      </w:tr>
    </w:tbl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1. Đăng nhập (chung cho mọi vai trò)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1. </w:t>
      </w:r>
      <w:r>
        <w:t xml:space="preserve">Mở </w:t>
      </w:r>
      <w:r>
        <w:rPr>
          <w:b/>
          <w:bCs/>
        </w:rPr>
        <w:t xml:space="preserve">https://projectmentor.agenticlabvn.com</w:t>
      </w:r>
      <w:r>
        <w:t xml:space="preserve">.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2. </w:t>
      </w:r>
      <w:r>
        <w:t xml:space="preserve">Chọn </w:t>
      </w:r>
      <w:r>
        <w:rPr>
          <w:b/>
          <w:bCs/>
        </w:rPr>
        <w:t xml:space="preserve">Đăng nhập với Google</w:t>
      </w:r>
      <w:r>
        <w:t xml:space="preserve"> (khuyến nghị), hoặc nhập email và mật khẩu được cấp.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3. </w:t>
      </w:r>
      <w:r>
        <w:t xml:space="preserve">Tài khoản giảng viên cần được quản trị viên phê duyệt trước khi truy cập.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2. Bắt đầu nhanh — Sinh viên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1. </w:t>
      </w:r>
      <w:r>
        <w:t xml:space="preserve">Khai báo </w:t>
      </w:r>
      <w:r>
        <w:rPr>
          <w:b/>
          <w:bCs/>
        </w:rPr>
        <w:t xml:space="preserve">đề tài</w:t>
      </w:r>
      <w:r>
        <w:t xml:space="preserve"> trong lần đăng nhập đầu (nếu được yêu cầu).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2. </w:t>
      </w:r>
      <w:r>
        <w:t xml:space="preserve">Trên </w:t>
      </w:r>
      <w:r>
        <w:rPr>
          <w:b/>
          <w:bCs/>
        </w:rPr>
        <w:t xml:space="preserve">Trang chủ</w:t>
      </w:r>
      <w:r>
        <w:t xml:space="preserve">, xem mục </w:t>
      </w:r>
      <w:r>
        <w:rPr>
          <w:b/>
          <w:bCs/>
        </w:rPr>
        <w:t xml:space="preserve">Hôm nay</w:t>
      </w:r>
      <w:r>
        <w:t xml:space="preserve"> để biết việc cần làm.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3. </w:t>
      </w:r>
      <w:r>
        <w:t xml:space="preserve">Vào </w:t>
      </w:r>
      <w:r>
        <w:rPr>
          <w:b/>
          <w:bCs/>
        </w:rPr>
        <w:t xml:space="preserve">Nhiệm vụ</w:t>
      </w:r>
      <w:r>
        <w:t xml:space="preserve">, mở nhiệm vụ và </w:t>
      </w:r>
      <w:r>
        <w:rPr>
          <w:b/>
          <w:bCs/>
        </w:rPr>
        <w:t xml:space="preserve">Nộp bài</w:t>
      </w:r>
      <w:r>
        <w:t xml:space="preserve"> (chọn tệp, ghi chú nếu cần).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4. </w:t>
      </w:r>
      <w:r>
        <w:t xml:space="preserve">Theo dõi </w:t>
      </w:r>
      <w:r>
        <w:rPr>
          <w:b/>
          <w:bCs/>
        </w:rPr>
        <w:t xml:space="preserve">Lộ trình</w:t>
      </w:r>
      <w:r>
        <w:t xml:space="preserve"> và xem </w:t>
      </w:r>
      <w:r>
        <w:rPr>
          <w:b/>
          <w:bCs/>
        </w:rPr>
        <w:t xml:space="preserve">phản hồi</w:t>
      </w:r>
      <w:r>
        <w:t xml:space="preserve"> của giảng viên sau khi được duyệt.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40671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1 — Trang chủ sinh viên.</w:t>
      </w:r>
    </w:p>
    <w:p>
      <w:pPr>
        <w:spacing w:after="120"/>
      </w:pPr>
      <w:r>
        <w:t xml:space="preserve">→ Chi tiết: </w:t>
      </w:r>
      <w:r>
        <w:rPr>
          <w:color w:val="0F766E"/>
        </w:rPr>
        <w:t xml:space="preserve">Hướng dẫn Học viên/Sinh viên</w:t>
      </w:r>
      <w:r>
        <w:t xml:space="preserve">.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3. Bắt đầu nhanh — Giảng viên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1. </w:t>
      </w:r>
      <w:r>
        <w:t xml:space="preserve">Trên </w:t>
      </w:r>
      <w:r>
        <w:rPr>
          <w:b/>
          <w:bCs/>
        </w:rPr>
        <w:t xml:space="preserve">Trang chủ</w:t>
      </w:r>
      <w:r>
        <w:t xml:space="preserve">, xử lý mục </w:t>
      </w:r>
      <w:r>
        <w:rPr>
          <w:b/>
          <w:bCs/>
        </w:rPr>
        <w:t xml:space="preserve">Bài chờ duyệt</w:t>
      </w:r>
      <w:r>
        <w:t xml:space="preserve"> và </w:t>
      </w:r>
      <w:r>
        <w:rPr>
          <w:b/>
          <w:bCs/>
        </w:rPr>
        <w:t xml:space="preserve">Cần chú ý</w:t>
      </w:r>
      <w:r>
        <w:t xml:space="preserve">.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2. </w:t>
      </w:r>
      <w:r>
        <w:t xml:space="preserve">Vào </w:t>
      </w:r>
      <w:r>
        <w:rPr>
          <w:b/>
          <w:bCs/>
        </w:rPr>
        <w:t xml:space="preserve">Cần duyệt</w:t>
      </w:r>
      <w:r>
        <w:t xml:space="preserve">, mở bài và ra quyết định: Duyệt / Yêu cầu sửa / Cần bàn thêm.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3. </w:t>
      </w:r>
      <w:r>
        <w:t xml:space="preserve">Chọn </w:t>
      </w:r>
      <w:r>
        <w:rPr>
          <w:b/>
          <w:bCs/>
        </w:rPr>
        <w:t xml:space="preserve">Giao nhiệm vụ mới</w:t>
      </w:r>
      <w:r>
        <w:t xml:space="preserve"> để giao việc cho sinh viên hoặc nhóm.</w:t>
      </w:r>
    </w:p>
    <w:p>
      <w:pPr>
        <w:spacing w:after="30"/>
        <w:ind w:left="360" w:hanging="240"/>
      </w:pPr>
      <w:r>
        <w:rPr>
          <w:b/>
          <w:bCs/>
          <w:color w:val="0F766E"/>
        </w:rPr>
        <w:t xml:space="preserve">4. </w:t>
      </w:r>
      <w:r>
        <w:t xml:space="preserve">Lập </w:t>
      </w:r>
      <w:r>
        <w:rPr>
          <w:b/>
          <w:bCs/>
        </w:rPr>
        <w:t xml:space="preserve">nhóm</w:t>
      </w:r>
      <w:r>
        <w:t xml:space="preserve"> và áp </w:t>
      </w:r>
      <w:r>
        <w:rPr>
          <w:b/>
          <w:bCs/>
        </w:rPr>
        <w:t xml:space="preserve">lộ trình</w:t>
      </w:r>
      <w:r>
        <w:t xml:space="preserve"> khi hướng dẫn nhiều sinh viên cùng đề tài.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40671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2 — Trang chủ giảng viên.</w:t>
      </w:r>
    </w:p>
    <w:p>
      <w:pPr>
        <w:spacing w:after="120"/>
      </w:pPr>
      <w:r>
        <w:t xml:space="preserve">→ Chi tiết: </w:t>
      </w:r>
      <w:r>
        <w:rPr>
          <w:color w:val="0F766E"/>
        </w:rPr>
        <w:t xml:space="preserve">Hướng dẫn Giảng viên</w:t>
      </w:r>
      <w:r>
        <w:t xml:space="preserve"> · </w:t>
      </w:r>
      <w:r>
        <w:rPr>
          <w:color w:val="0F766E"/>
        </w:rPr>
        <w:t xml:space="preserve">Tạo và quản lý Nhóm</w:t>
      </w:r>
      <w:r>
        <w:t xml:space="preserve">.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4. Bắt đầu nhanh — Điều phối khoa và Quản trị viên</w:t>
      </w:r>
    </w:p>
    <w:p>
      <w:pPr>
        <w:pStyle w:val="ListParagraph"/>
        <w:numPr>
          <w:ilvl w:val="0"/>
          <w:numId w:val="1"/>
        </w:numPr>
        <w:spacing w:after="30"/>
      </w:pPr>
      <w:r>
        <w:rPr>
          <w:b/>
          <w:bCs/>
        </w:rPr>
        <w:t xml:space="preserve">Điều phối khoa</w:t>
      </w:r>
      <w:r>
        <w:t xml:space="preserve">: phân công giảng viên – sinh viên, theo dõi tiến độ khoa, tổ chức hội đồng. → </w:t>
      </w:r>
      <w:r>
        <w:rPr>
          <w:color w:val="0F766E"/>
        </w:rPr>
        <w:t xml:space="preserve">Hướng dẫn Điều phối khoa</w:t>
      </w:r>
      <w:r>
        <w:t xml:space="preserve">.</w:t>
      </w:r>
    </w:p>
    <w:p>
      <w:pPr>
        <w:pStyle w:val="ListParagraph"/>
        <w:numPr>
          <w:ilvl w:val="0"/>
          <w:numId w:val="1"/>
        </w:numPr>
        <w:spacing w:after="30"/>
      </w:pPr>
      <w:r>
        <w:rPr>
          <w:b/>
          <w:bCs/>
        </w:rPr>
        <w:t xml:space="preserve">Quản trị viên</w:t>
      </w:r>
      <w:r>
        <w:t xml:space="preserve">: tạo/import tài khoản, duyệt, cấu hình hệ thống và AI. → </w:t>
      </w:r>
      <w:r>
        <w:rPr>
          <w:color w:val="0F766E"/>
        </w:rPr>
        <w:t xml:space="preserve">Hướng dẫn Quản trị viên</w:t>
      </w:r>
      <w:r>
        <w:t xml:space="preserve">.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5. Dùng trên điện thoại</w:t>
      </w:r>
    </w:p>
    <w:p>
      <w:pPr>
        <w:spacing w:after="120"/>
      </w:pPr>
      <w:r>
        <w:t xml:space="preserve">Project Mentor hoạt động trên trình duyệt điện thoại với thanh điều hướng ở </w:t>
      </w:r>
      <w:r>
        <w:rPr>
          <w:b/>
          <w:bCs/>
        </w:rPr>
        <w:t xml:space="preserve">cạnh dưới màn hình</w:t>
      </w:r>
      <w:r>
        <w:t xml:space="preserve">. Các thao tác chính (xem nhiệm vụ, nộp bài, trao đổi) đều thực hiện được trên điện thoại.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123634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3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3 — Trang chủ trên điện thoại.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123634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3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iCs/>
          <w:color w:val="5B6770"/>
          <w:sz w:val="17"/>
          <w:szCs w:val="17"/>
        </w:rPr>
        <w:t xml:space="preserve">Hình 4 — Màn hình Nhiệm vụ trên điện thoại: lọc theo Đang làm · Sắp tới · Xong, đánh dấu việc trễ hạn.</w:t>
      </w:r>
    </w:p>
    <w:p>
      <w:pPr>
        <w:spacing w:after="60"/>
      </w:pPr>
    </w:p>
    <w:p>
      <w:pPr>
        <w:pBdr>
          <w:bottom w:val="single" w:color="D7E2E0" w:sz="6" w:space="4"/>
        </w:pBdr>
        <w:spacing w:after="100" w:before="320"/>
        <w:jc w:val="left"/>
        <w:outlineLvl w:val="0"/>
      </w:pPr>
      <w:r>
        <w:rPr>
          <w:b/>
          <w:bCs/>
          <w:color w:val="0F766E"/>
          <w:sz w:val="30"/>
          <w:szCs w:val="30"/>
        </w:rPr>
        <w:t xml:space="preserve">6. Cần trợ giúp</w:t>
      </w:r>
    </w:p>
    <w:p>
      <w:pPr>
        <w:pStyle w:val="ListParagraph"/>
        <w:numPr>
          <w:ilvl w:val="0"/>
          <w:numId w:val="1"/>
        </w:numPr>
        <w:spacing w:after="30"/>
      </w:pPr>
      <w:r>
        <w:t xml:space="preserve">Tài liệu đầy đủ: xem </w:t>
      </w:r>
      <w:r>
        <w:rPr>
          <w:color w:val="0F766E"/>
        </w:rPr>
        <w:t xml:space="preserve">Mục lục bộ hướng dẫn</w:t>
      </w:r>
      <w:r>
        <w:t xml:space="preserve">.</w:t>
      </w:r>
    </w:p>
    <w:p>
      <w:pPr>
        <w:pStyle w:val="ListParagraph"/>
        <w:numPr>
          <w:ilvl w:val="0"/>
          <w:numId w:val="1"/>
        </w:numPr>
        <w:spacing w:after="30"/>
      </w:pPr>
      <w:r>
        <w:t xml:space="preserve">Câu hỏi thường gặp và xử lý sự cố: </w:t>
      </w:r>
      <w:r>
        <w:rPr>
          <w:color w:val="0F766E"/>
        </w:rPr>
        <w:t xml:space="preserve">FAQ</w:t>
      </w:r>
      <w:r>
        <w:t xml:space="preserve">.</w:t>
      </w:r>
    </w:p>
    <w:p>
      <w:pPr>
        <w:pStyle w:val="ListParagraph"/>
        <w:numPr>
          <w:ilvl w:val="0"/>
          <w:numId w:val="1"/>
        </w:numPr>
        <w:spacing w:after="30"/>
      </w:pPr>
      <w:r>
        <w:t xml:space="preserve">Hỗ trợ: </w:t>
      </w:r>
      <w:r>
        <w:rPr>
          <w:b/>
          <w:bCs/>
        </w:rPr>
        <w:t xml:space="preserve">support@agenticlabvn.com</w:t>
      </w:r>
      <w:r>
        <w:t xml:space="preserve">.</w:t>
      </w:r>
    </w:p>
    <w:p>
      <w:pPr>
        <w:spacing w:after="60"/>
      </w:pPr>
    </w:p>
    <w:p>
      <w:pPr>
        <w:spacing w:after="120"/>
      </w:pPr>
      <w:r>
        <w:rPr>
          <w:i/>
          <w:iCs/>
        </w:rPr>
        <w:t xml:space="preserve">Project Mentor — AgenticLab.</w:t>
      </w:r>
    </w:p>
    <w:sectPr>
      <w:pgSz w:w="11906" w:h="16838" w:orient="portrait"/>
      <w:pgMar w:top="1100" w:right="1100" w:bottom="1100" w:left="110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cs="Calibri" w:eastAsia="Calibri" w:hAnsi="Calibri"/>
        <w:color w:val="20262B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77ab45ba9d5cc91e519e5b3ac1d835ac89db0de8.png"/><Relationship Id="rId8" Type="http://schemas.openxmlformats.org/officeDocument/2006/relationships/image" Target="media/9cfcad04f5b44714acefd04db8be4a3b9c8f8857.png"/><Relationship Id="rId9" Type="http://schemas.openxmlformats.org/officeDocument/2006/relationships/image" Target="media/3d9f4422462107d4e0a85e57fe8bdd7ea6436aa3.png"/><Relationship Id="rId10" Type="http://schemas.openxmlformats.org/officeDocument/2006/relationships/image" Target="media/459d744eb63929db827f8a7d5fe524a13a9fca1e.png"/><Relationship Id="rId11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09-bat-dau-nhanh</dc:title>
  <dc:creator>AgenticLab</dc:creator>
  <cp:lastModifiedBy>Un-named</cp:lastModifiedBy>
  <cp:revision>1</cp:revision>
  <dcterms:created xsi:type="dcterms:W3CDTF">2026-06-26T12:16:26.470Z</dcterms:created>
  <dcterms:modified xsi:type="dcterms:W3CDTF">2026-06-26T12:16:26.470Z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