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left"/>
        <w:outlineLvl w:val="0"/>
      </w:pPr>
      <w:r>
        <w:rPr>
          <w:b/>
          <w:bCs/>
          <w:color w:val="0F766E"/>
          <w:sz w:val="40"/>
          <w:szCs w:val="40"/>
        </w:rPr>
        <w:t xml:space="preserve">CHÍNH SÁCH SỬ DỤNG AI VÀ LIÊM CHÍNH HỌC THUẬT</w:t>
      </w: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Project Mentor</w:t>
      </w:r>
    </w:p>
    <w:p>
      <w:pPr>
        <w:spacing w:after="120"/>
      </w:pPr>
      <w:r>
        <w:t xml:space="preserve">Tài liệu tóm tắt cách Project Mentor sử dụng trí tuệ nhân tạo (AI), cách dữ liệu được xử lý,</w:t>
      </w:r>
    </w:p>
    <w:p>
      <w:pPr>
        <w:spacing w:after="120"/>
      </w:pPr>
      <w:r>
        <w:t xml:space="preserve">và trách nhiệm của người dùng nhằm bảo đảm liêm chính học thuật.</w:t>
      </w:r>
    </w:p>
    <w:tbl>
      <w:tblPr>
        <w:tblW w:type="pct" w:w="100%"/>
        <w:tblBorders>
          <w:top w:val="single" w:color="D7E2E0" w:sz="4"/>
          <w:left w:val="single" w:color="D7E2E0" w:sz="4"/>
          <w:bottom w:val="single" w:color="D7E2E0" w:sz="4"/>
          <w:right w:val="single" w:color="D7E2E0" w:sz="4"/>
          <w:insideH w:val="single" w:color="E6ECEA" w:sz="4"/>
          <w:insideV w:val="single" w:color="E6ECEA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EEF6F4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  <w:color w:val="0F766E"/>
              </w:rPr>
              <w:t xml:space="preserve">Đối tượng</w:t>
            </w:r>
          </w:p>
        </w:tc>
        <w:tc>
          <w:tcPr>
            <w:shd w:fill="EEF6F4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  <w:color w:val="0F766E"/>
              </w:rPr>
              <w:t xml:space="preserve">Sinh viên, giảng viên, điều phối khoa, quản trị viên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</w:rPr>
              <w:t xml:space="preserve">Phạm vi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Tính năng AI, xử lý dữ liệu, liêm chính học thuật, quyền người dùng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</w:rPr>
              <w:t xml:space="preserve">Ghi chú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Đây là bản tóm tắt hướng dẫn. Văn bản chính sách chính thức được công bố trong ứng dụng tại trang </w:t>
            </w:r>
            <w:r>
              <w:rPr>
                <w:b/>
                <w:bCs/>
              </w:rPr>
              <w:t xml:space="preserve">Quyền riêng tư AI</w:t>
            </w:r>
            <w:r>
              <w:t xml:space="preserve">.</w:t>
            </w:r>
          </w:p>
        </w:tc>
      </w:tr>
    </w:tbl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Mục lục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1. </w:t>
      </w:r>
      <w:r>
        <w:rPr>
          <w:color w:val="0F766E"/>
        </w:rPr>
        <w:t xml:space="preserve">Nguyên tắc chung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2. </w:t>
      </w:r>
      <w:r>
        <w:rPr>
          <w:color w:val="0F766E"/>
        </w:rPr>
        <w:t xml:space="preserve">Dữ liệu gửi tới AI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3. </w:t>
      </w:r>
      <w:r>
        <w:rPr>
          <w:color w:val="0F766E"/>
        </w:rPr>
        <w:t xml:space="preserve">Cam kết về dữ liệu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4. </w:t>
      </w:r>
      <w:r>
        <w:rPr>
          <w:color w:val="0F766E"/>
        </w:rPr>
        <w:t xml:space="preserve">Liêm chính học thuật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5. </w:t>
      </w:r>
      <w:r>
        <w:rPr>
          <w:color w:val="0F766E"/>
        </w:rPr>
        <w:t xml:space="preserve">Quyền tắt AI (opt-out)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6. </w:t>
      </w:r>
      <w:r>
        <w:rPr>
          <w:color w:val="0F766E"/>
        </w:rPr>
        <w:t xml:space="preserve">Quyền đối với dữ liệu</w:t>
      </w:r>
    </w:p>
    <w:p>
      <w:pPr>
        <w:spacing w:after="30"/>
        <w:ind w:left="360" w:hanging="240"/>
      </w:pPr>
      <w:r>
        <w:rPr>
          <w:b/>
          <w:bCs/>
          <w:color w:val="0F766E"/>
        </w:rPr>
        <w:t xml:space="preserve">7. </w:t>
      </w:r>
      <w:r>
        <w:rPr>
          <w:color w:val="0F766E"/>
        </w:rPr>
        <w:t xml:space="preserve">Báo lỗi AI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1. Nguyên tắc chung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AI trong Project Mentor là </w:t>
      </w:r>
      <w:r>
        <w:rPr>
          <w:b/>
          <w:bCs/>
        </w:rPr>
        <w:t xml:space="preserve">công cụ hỗ trợ</w:t>
      </w:r>
      <w:r>
        <w:t xml:space="preserve">, không thay thế con người. Mọi quyết định đánh giá cuối cùng do </w:t>
      </w:r>
      <w:r>
        <w:rPr>
          <w:b/>
          <w:bCs/>
        </w:rPr>
        <w:t xml:space="preserve">giảng viên hướng dẫn</w:t>
      </w:r>
      <w:r>
        <w:t xml:space="preserve"> thực hiện.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AI được dùng để: kiểm tra sơ bộ bài nộp, phản biện, hỗ trợ chấm (cho giảng viên) và hỗ trợ tìm tài liệu, quản lý trích dẫn, hỗ trợ viết (cho sinh viên).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Người dùng có thể xem chính sách chi tiết và bật/tắt AI bất kỳ lúc nào.</w:t>
      </w:r>
    </w:p>
    <w:p>
      <w:pPr>
        <w:spacing w:after="40" w:before="80"/>
        <w:jc w:val="center"/>
      </w:pPr>
      <w:r>
        <w:drawing>
          <wp:inline distT="0" distB="0" distL="0" distR="0">
            <wp:extent cx="5715000" cy="35718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B6770"/>
          <w:sz w:val="17"/>
          <w:szCs w:val="17"/>
        </w:rPr>
        <w:t xml:space="preserve">Hình 1 — Trang Quyền riêng tư AI trong ứng dụng.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2. Dữ liệu gửi tới AI</w:t>
      </w:r>
    </w:p>
    <w:tbl>
      <w:tblPr>
        <w:tblW w:type="pct" w:w="100%"/>
        <w:tblBorders>
          <w:top w:val="single" w:color="D7E2E0" w:sz="4"/>
          <w:left w:val="single" w:color="D7E2E0" w:sz="4"/>
          <w:bottom w:val="single" w:color="D7E2E0" w:sz="4"/>
          <w:right w:val="single" w:color="D7E2E0" w:sz="4"/>
          <w:insideH w:val="single" w:color="E6ECEA" w:sz="4"/>
          <w:insideV w:val="single" w:color="E6ECEA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EEF6F4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  <w:color w:val="0F766E"/>
              </w:rPr>
              <w:t xml:space="preserve">Tính năng</w:t>
            </w:r>
          </w:p>
        </w:tc>
        <w:tc>
          <w:tcPr>
            <w:shd w:fill="EEF6F4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  <w:color w:val="0F766E"/>
              </w:rPr>
              <w:t xml:space="preserve">Dữ liệu được gửi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Kiểm tra sơ bộ bài nộp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Toàn văn bài nộp + đề bài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Hỗ trợ chấm (giảng viên)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Nhận xét đang soạn + bài nộp + lịch sử nhận xét gần nhất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Phản biện (Critique)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Nội dung tệp được chọn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Tìm tài liệu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Câu truy vấn của người dùng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Hỗ trợ viết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Đoạn văn người dùng nhập vào</w:t>
            </w:r>
          </w:p>
        </w:tc>
      </w:tr>
    </w:tbl>
    <w:p>
      <w:pPr>
        <w:spacing w:after="120"/>
      </w:pPr>
      <w:r>
        <w:rPr>
          <w:b/>
          <w:bCs/>
        </w:rPr>
        <w:t xml:space="preserve">Dữ liệu KHÔNG bao giờ gửi cho AI:</w:t>
      </w:r>
      <w:r>
        <w:t xml:space="preserve"> mật khẩu, email, số điện thoại; tin nhắn riêng (chat 1-1); thông tin định danh cá nhân (được loại bỏ tự động trước khi gửi); dữ liệu của người dùng khác.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3. Cam kết về dữ liệu</w:t>
      </w:r>
    </w:p>
    <w:p>
      <w:pPr>
        <w:spacing w:after="120"/>
      </w:pPr>
      <w:r>
        <w:t xml:space="preserve">Project Mentor sử dụng dịch vụ AI của Google Cloud (Vertex AI). Theo cam kết của nhà cung cấp: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b/>
          <w:bCs/>
        </w:rPr>
        <w:t xml:space="preserve">Không huấn luyện mô hình</w:t>
      </w:r>
      <w:r>
        <w:t xml:space="preserve"> từ dữ liệu khách hàng.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Dữ liệu chỉ </w:t>
      </w:r>
      <w:r>
        <w:rPr>
          <w:b/>
          <w:bCs/>
        </w:rPr>
        <w:t xml:space="preserve">lưu tạm thời</w:t>
      </w:r>
      <w:r>
        <w:t xml:space="preserve"> cho mục đích phát hiện lạm dụng, sau đó xoá tự động.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b/>
          <w:bCs/>
        </w:rPr>
        <w:t xml:space="preserve">Không chia sẻ</w:t>
      </w:r>
      <w:r>
        <w:t xml:space="preserve"> dữ liệu cho tổ chức khác hay sản phẩm khác.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Dữ liệu được </w:t>
      </w:r>
      <w:r>
        <w:rPr>
          <w:b/>
          <w:bCs/>
        </w:rPr>
        <w:t xml:space="preserve">mã hoá</w:t>
      </w:r>
      <w:r>
        <w:t xml:space="preserve"> khi truyền và khi lưu.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4. Liêm chính học thuật</w:t>
      </w:r>
    </w:p>
    <w:p>
      <w:pPr>
        <w:spacing w:after="70" w:before="220"/>
        <w:jc w:val="left"/>
        <w:outlineLvl w:val="1"/>
      </w:pPr>
      <w:r>
        <w:rPr>
          <w:b/>
          <w:bCs/>
          <w:color w:val="1B2A2E"/>
          <w:sz w:val="24"/>
          <w:szCs w:val="24"/>
        </w:rPr>
        <w:t xml:space="preserve">Đối với sinh viên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Công cụ hỗ trợ viết (diễn đạt, tóm tắt, dịch) là </w:t>
      </w:r>
      <w:r>
        <w:rPr>
          <w:b/>
          <w:bCs/>
        </w:rPr>
        <w:t xml:space="preserve">phương tiện hỗ trợ</w:t>
      </w:r>
      <w:r>
        <w:t xml:space="preserve">. Nội dung nộp cuối cùng phải là </w:t>
      </w:r>
      <w:r>
        <w:rPr>
          <w:b/>
          <w:bCs/>
        </w:rPr>
        <w:t xml:space="preserve">sản phẩm của chính sinh viên</w:t>
      </w:r>
      <w:r>
        <w:t xml:space="preserve">; không sao chép nguyên văn nội dung do AI tạo ra.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Kết quả tìm tài liệu phải được </w:t>
      </w:r>
      <w:r>
        <w:rPr>
          <w:b/>
          <w:bCs/>
        </w:rPr>
        <w:t xml:space="preserve">đọc và kiểm chứng</w:t>
      </w:r>
      <w:r>
        <w:t xml:space="preserve"> trước khi trích dẫn.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Tuân thủ quy định chống đạo văn của đơn vị.</w:t>
      </w:r>
    </w:p>
    <w:p>
      <w:pPr>
        <w:spacing w:after="70" w:before="220"/>
        <w:jc w:val="left"/>
        <w:outlineLvl w:val="1"/>
      </w:pPr>
      <w:r>
        <w:rPr>
          <w:b/>
          <w:bCs/>
          <w:color w:val="1B2A2E"/>
          <w:sz w:val="24"/>
          <w:szCs w:val="24"/>
        </w:rPr>
        <w:t xml:space="preserve">Đối với giảng viên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Nhận xét và xếp loại do AI đưa ra </w:t>
      </w:r>
      <w:r>
        <w:rPr>
          <w:b/>
          <w:bCs/>
        </w:rPr>
        <w:t xml:space="preserve">chỉ là gợi ý</w:t>
      </w:r>
      <w:r>
        <w:t xml:space="preserve">; giảng viên có toàn quyền chấp nhận, sửa hoặc bác bỏ.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Quyết định cuối cùng (Duyệt / Yêu cầu sửa / Cần bàn thêm) </w:t>
      </w:r>
      <w:r>
        <w:rPr>
          <w:b/>
          <w:bCs/>
        </w:rPr>
        <w:t xml:space="preserve">luôn do giảng viên thực hiện</w:t>
      </w:r>
      <w:r>
        <w:t xml:space="preserve">, không tự động bởi AI.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Không chia sẻ kết quả AI cho người không liên quan đến bài.</w:t>
      </w:r>
    </w:p>
    <w:p>
      <w:pPr>
        <w:spacing w:after="70" w:before="220"/>
        <w:jc w:val="left"/>
        <w:outlineLvl w:val="1"/>
      </w:pPr>
      <w:r>
        <w:rPr>
          <w:b/>
          <w:bCs/>
          <w:color w:val="1B2A2E"/>
          <w:sz w:val="24"/>
          <w:szCs w:val="24"/>
        </w:rPr>
        <w:t xml:space="preserve">Đối với hệ thống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Mọi lần gọi AI đều được </w:t>
      </w:r>
      <w:r>
        <w:rPr>
          <w:b/>
          <w:bCs/>
        </w:rPr>
        <w:t xml:space="preserve">ghi nhật ký</w:t>
      </w:r>
      <w:r>
        <w:t xml:space="preserve"> phục vụ kiểm tra tuân thủ.</w:t>
      </w:r>
    </w:p>
    <w:p>
      <w:pPr>
        <w:pStyle w:val="ListParagraph"/>
        <w:numPr>
          <w:ilvl w:val="0"/>
          <w:numId w:val="1"/>
        </w:numPr>
        <w:spacing w:after="30"/>
      </w:pPr>
      <w:r>
        <w:t xml:space="preserve">Kết quả AI chỉ hiển thị cho người có liên quan đến bài.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5. Quyền tắt AI (opt-out)</w:t>
      </w:r>
    </w:p>
    <w:p>
      <w:pPr>
        <w:spacing w:after="120"/>
      </w:pPr>
      <w:r>
        <w:rPr>
          <w:b/>
          <w:bCs/>
        </w:rPr>
        <w:t xml:space="preserve">Giảng viên</w:t>
      </w:r>
      <w:r>
        <w:t xml:space="preserve"> có thể tắt kiểm tra AI tự động cho bài của sinh viên mình hướng dẫn tại </w:t>
      </w:r>
      <w:r>
        <w:rPr>
          <w:b/>
          <w:bCs/>
        </w:rPr>
        <w:t xml:space="preserve">Hồ sơ → Cấu hình AI</w:t>
      </w:r>
      <w:r>
        <w:t xml:space="preserve">.</w:t>
      </w:r>
    </w:p>
    <w:p>
      <w:pPr>
        <w:spacing w:after="120"/>
      </w:pPr>
      <w:r>
        <w:rPr>
          <w:b/>
          <w:bCs/>
        </w:rPr>
        <w:t xml:space="preserve">Sinh viên</w:t>
      </w:r>
      <w:r>
        <w:t xml:space="preserve"> không cần tắt riêng, vì các công cụ AI cho sinh viên chỉ chạy khi người dùng chủ động bấm. Có thể xem và điều chỉnh tại </w:t>
      </w:r>
      <w:r>
        <w:rPr>
          <w:b/>
          <w:bCs/>
        </w:rPr>
        <w:t xml:space="preserve">Cài đặt AI</w:t>
      </w:r>
      <w:r>
        <w:t xml:space="preserve">.</w:t>
      </w:r>
    </w:p>
    <w:p>
      <w:pPr>
        <w:spacing w:after="40" w:before="80"/>
        <w:jc w:val="center"/>
      </w:pPr>
      <w:r>
        <w:drawing>
          <wp:inline distT="0" distB="0" distL="0" distR="0">
            <wp:extent cx="5715000" cy="35718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B6770"/>
          <w:sz w:val="17"/>
          <w:szCs w:val="17"/>
        </w:rPr>
        <w:t xml:space="preserve">Hình 2 — Cài đặt AI.</w:t>
      </w:r>
    </w:p>
    <w:p>
      <w:pPr>
        <w:spacing w:after="120"/>
      </w:pPr>
      <w:r>
        <w:t xml:space="preserve">Để tắt hoàn toàn AI cho một tài khoản, liên hệ quản trị viên.</w:t>
      </w:r>
    </w:p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6. Quyền đối với dữ liệu</w:t>
      </w:r>
    </w:p>
    <w:tbl>
      <w:tblPr>
        <w:tblW w:type="pct" w:w="100%"/>
        <w:tblBorders>
          <w:top w:val="single" w:color="D7E2E0" w:sz="4"/>
          <w:left w:val="single" w:color="D7E2E0" w:sz="4"/>
          <w:bottom w:val="single" w:color="D7E2E0" w:sz="4"/>
          <w:right w:val="single" w:color="D7E2E0" w:sz="4"/>
          <w:insideH w:val="single" w:color="E6ECEA" w:sz="4"/>
          <w:insideV w:val="single" w:color="E6ECEA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EEF6F4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  <w:color w:val="0F766E"/>
              </w:rPr>
              <w:t xml:space="preserve">Quyền</w:t>
            </w:r>
          </w:p>
        </w:tc>
        <w:tc>
          <w:tcPr>
            <w:shd w:fill="EEF6F4" w:color="auto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b/>
                <w:bCs/>
                <w:color w:val="0F766E"/>
              </w:rPr>
              <w:t xml:space="preserve">Cách thực hiện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Truy cập / xuất dữ liệu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Mục </w:t>
            </w:r>
            <w:r>
              <w:rPr>
                <w:b/>
                <w:bCs/>
              </w:rPr>
              <w:t xml:space="preserve">Tải data của tôi</w:t>
            </w:r>
            <w:r>
              <w:t xml:space="preserve">, hoặc liên hệ quản trị viên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Xoá lịch sử sử dụng AI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Liên hệ quản trị viên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Phản đối xử lý bằng AI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Bật tắt AI (mục 5)</w:t>
            </w:r>
          </w:p>
        </w:tc>
      </w:tr>
      <w:tr>
        <w:trPr>
          <w:tblHeader w:val="false"/>
        </w:trPr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Khiếu nại về kết quả AI</w:t>
            </w:r>
          </w:p>
        </w:tc>
        <w:tc>
          <w:tcPr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t xml:space="preserve">Gửi email đến quản trị viên / hỗ trợ</w:t>
            </w:r>
          </w:p>
        </w:tc>
      </w:tr>
    </w:tbl>
    <w:p>
      <w:pPr>
        <w:spacing w:after="60"/>
      </w:pPr>
    </w:p>
    <w:p>
      <w:pPr>
        <w:pBdr>
          <w:bottom w:val="single" w:color="D7E2E0" w:sz="6" w:space="4"/>
        </w:pBdr>
        <w:spacing w:after="100" w:before="320"/>
        <w:jc w:val="left"/>
        <w:outlineLvl w:val="0"/>
      </w:pPr>
      <w:r>
        <w:rPr>
          <w:b/>
          <w:bCs/>
          <w:color w:val="0F766E"/>
          <w:sz w:val="30"/>
          <w:szCs w:val="30"/>
        </w:rPr>
        <w:t xml:space="preserve">7. Báo lỗi AI</w:t>
      </w:r>
    </w:p>
    <w:p>
      <w:pPr>
        <w:spacing w:after="120"/>
      </w:pPr>
      <w:r>
        <w:t xml:space="preserve">Khi kết quả AI sai, không phù hợp hoặc có dấu hiệu vi phạm, sử dụng chức năng </w:t>
      </w:r>
      <w:r>
        <w:rPr>
          <w:b/>
          <w:bCs/>
        </w:rPr>
        <w:t xml:space="preserve">Báo lỗi</w:t>
      </w:r>
      <w:r>
        <w:t xml:space="preserve"> đặt dưới mỗi kết quả AI. Hệ thống ghi nhận và chuyển tới quản trị viên xử lý.</w:t>
      </w:r>
    </w:p>
    <w:p>
      <w:pPr>
        <w:spacing w:after="60"/>
      </w:pPr>
    </w:p>
    <w:p>
      <w:pPr>
        <w:spacing w:after="120"/>
      </w:pPr>
      <w:r>
        <w:rPr>
          <w:i/>
          <w:iCs/>
        </w:rPr>
        <w:t xml:space="preserve">Project Mentor — AgenticLab. Liên hệ: support@agenticlabvn.com</w:t>
      </w:r>
    </w:p>
    <w:sectPr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0262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95d3df0f97fda26ec2bd0d49b000f2c5fb4e9a2.png"/><Relationship Id="rId8" Type="http://schemas.openxmlformats.org/officeDocument/2006/relationships/image" Target="media/424f7a995b27b9d79329e88d80285038c9782e7d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08-chinh-sach-ai</dc:title>
  <dc:creator>AgenticLab</dc:creator>
  <cp:lastModifiedBy>Un-named</cp:lastModifiedBy>
  <cp:revision>1</cp:revision>
  <dcterms:created xsi:type="dcterms:W3CDTF">2026-06-26T12:16:26.282Z</dcterms:created>
  <dcterms:modified xsi:type="dcterms:W3CDTF">2026-06-26T12:16:26.282Z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